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9B" w:rsidRDefault="00A71265">
      <w:pPr>
        <w:jc w:val="center"/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霸州市</w:t>
      </w:r>
      <w:r w:rsidR="001B3DFE"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行政审批局</w:t>
      </w:r>
    </w:p>
    <w:p w:rsidR="000F5C9B" w:rsidRDefault="00A71265">
      <w:pPr>
        <w:jc w:val="center"/>
        <w:rPr>
          <w:rFonts w:ascii="方正小标宋简体" w:eastAsia="方正小标宋简体" w:hAnsi="宋体-方正超大字符集" w:cs="宋体-方正超大字符集"/>
          <w:bCs/>
          <w:sz w:val="44"/>
          <w:szCs w:val="44"/>
        </w:rPr>
      </w:pPr>
      <w:r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2020</w:t>
      </w:r>
      <w:r>
        <w:rPr>
          <w:rFonts w:ascii="方正小标宋简体" w:eastAsia="方正小标宋简体" w:hAnsi="宋体-方正超大字符集" w:cs="宋体-方正超大字符集" w:hint="eastAsia"/>
          <w:bCs/>
          <w:sz w:val="44"/>
          <w:szCs w:val="44"/>
        </w:rPr>
        <w:t>年部门预算信息公开目录</w:t>
      </w:r>
    </w:p>
    <w:p w:rsidR="000F5C9B" w:rsidRDefault="00A71265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</w:t>
      </w:r>
      <w:r>
        <w:rPr>
          <w:rFonts w:ascii="黑体" w:eastAsia="黑体" w:hAnsi="黑体" w:cs="仿宋_GB2312" w:hint="eastAsia"/>
          <w:sz w:val="32"/>
          <w:szCs w:val="32"/>
        </w:rPr>
        <w:t>20</w:t>
      </w:r>
      <w:r>
        <w:rPr>
          <w:rFonts w:ascii="黑体" w:eastAsia="黑体" w:hAnsi="黑体" w:cs="仿宋_GB2312"/>
          <w:sz w:val="32"/>
          <w:szCs w:val="32"/>
        </w:rPr>
        <w:t>20</w:t>
      </w:r>
      <w:r>
        <w:rPr>
          <w:rFonts w:ascii="黑体" w:eastAsia="黑体" w:hAnsi="黑体" w:cs="仿宋_GB2312" w:hint="eastAsia"/>
          <w:sz w:val="32"/>
          <w:szCs w:val="32"/>
        </w:rPr>
        <w:t>年部门预算公开表</w:t>
      </w:r>
    </w:p>
    <w:p w:rsidR="000F5C9B" w:rsidRDefault="00A7126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部门预算收支总表</w:t>
      </w:r>
    </w:p>
    <w:p w:rsidR="000F5C9B" w:rsidRDefault="00A7126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部门预算收入总表</w:t>
      </w:r>
    </w:p>
    <w:p w:rsidR="000F5C9B" w:rsidRDefault="00A7126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部门预算支出总表</w:t>
      </w:r>
    </w:p>
    <w:p w:rsidR="000F5C9B" w:rsidRDefault="00A7126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部门预算财政拨款收支总表</w:t>
      </w:r>
    </w:p>
    <w:p w:rsidR="000F5C9B" w:rsidRDefault="00A7126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部门预算一般公共预算财政拨款支出表</w:t>
      </w:r>
    </w:p>
    <w:p w:rsidR="000F5C9B" w:rsidRDefault="00A7126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部门预算一般公共预算财政拨款基本支出表</w:t>
      </w:r>
    </w:p>
    <w:p w:rsidR="000F5C9B" w:rsidRDefault="00A7126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部门预算政府基金预算财政拨款支出表</w:t>
      </w:r>
    </w:p>
    <w:p w:rsidR="000F5C9B" w:rsidRDefault="00A7126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部门预算国有资本经营预算财政拨款支出表</w:t>
      </w:r>
    </w:p>
    <w:p w:rsidR="000F5C9B" w:rsidRDefault="00A7126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部门预算财政拨款“三公”经费支出表</w:t>
      </w:r>
    </w:p>
    <w:p w:rsidR="000F5C9B" w:rsidRDefault="00A71265">
      <w:pPr>
        <w:spacing w:line="560" w:lineRule="exact"/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</w:t>
      </w:r>
      <w:r>
        <w:rPr>
          <w:rFonts w:ascii="黑体" w:eastAsia="黑体" w:hAnsi="黑体" w:cs="仿宋_GB2312" w:hint="eastAsia"/>
          <w:sz w:val="32"/>
          <w:szCs w:val="32"/>
        </w:rPr>
        <w:t>20</w:t>
      </w:r>
      <w:r>
        <w:rPr>
          <w:rFonts w:ascii="黑体" w:eastAsia="黑体" w:hAnsi="黑体" w:cs="仿宋_GB2312"/>
          <w:sz w:val="32"/>
          <w:szCs w:val="32"/>
        </w:rPr>
        <w:t>20</w:t>
      </w:r>
      <w:r>
        <w:rPr>
          <w:rFonts w:ascii="黑体" w:eastAsia="黑体" w:hAnsi="黑体" w:cs="仿宋_GB2312" w:hint="eastAsia"/>
          <w:sz w:val="32"/>
          <w:szCs w:val="32"/>
        </w:rPr>
        <w:t>年部门预算</w:t>
      </w:r>
      <w:r>
        <w:rPr>
          <w:rFonts w:ascii="黑体" w:eastAsia="黑体" w:hAnsi="黑体" w:cs="仿宋_GB2312" w:hint="eastAsia"/>
          <w:sz w:val="32"/>
          <w:szCs w:val="32"/>
        </w:rPr>
        <w:t>信息</w:t>
      </w:r>
      <w:bookmarkStart w:id="0" w:name="_GoBack"/>
      <w:bookmarkEnd w:id="0"/>
      <w:r>
        <w:rPr>
          <w:rFonts w:ascii="黑体" w:eastAsia="黑体" w:hAnsi="黑体" w:cs="仿宋_GB2312" w:hint="eastAsia"/>
          <w:sz w:val="32"/>
          <w:szCs w:val="32"/>
        </w:rPr>
        <w:t>公开情况说明</w:t>
      </w:r>
    </w:p>
    <w:p w:rsidR="000F5C9B" w:rsidRDefault="00A71265">
      <w:pPr>
        <w:numPr>
          <w:ilvl w:val="0"/>
          <w:numId w:val="2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部门职责、机构设置等</w:t>
      </w:r>
      <w:r>
        <w:rPr>
          <w:rFonts w:ascii="仿宋_GB2312" w:eastAsia="仿宋_GB2312" w:hAnsi="仿宋_GB2312" w:cs="仿宋_GB2312"/>
          <w:sz w:val="32"/>
          <w:szCs w:val="32"/>
        </w:rPr>
        <w:t>基本</w:t>
      </w:r>
      <w:r>
        <w:rPr>
          <w:rFonts w:ascii="仿宋_GB2312" w:eastAsia="仿宋_GB2312" w:hAnsi="仿宋_GB2312" w:cs="仿宋_GB2312" w:hint="eastAsia"/>
          <w:sz w:val="32"/>
          <w:szCs w:val="32"/>
        </w:rPr>
        <w:t>情况</w:t>
      </w:r>
    </w:p>
    <w:p w:rsidR="000F5C9B" w:rsidRDefault="00A71265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、部门预算安排总体情况</w:t>
      </w:r>
    </w:p>
    <w:p w:rsidR="000F5C9B" w:rsidRDefault="00A7126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、机关运行经费安排情况</w:t>
      </w:r>
    </w:p>
    <w:p w:rsidR="000F5C9B" w:rsidRDefault="00A7126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、财政拨款“三公”经费预算情况</w:t>
      </w:r>
    </w:p>
    <w:p w:rsidR="000F5C9B" w:rsidRDefault="00A7126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、绩效预算信息情况</w:t>
      </w:r>
    </w:p>
    <w:p w:rsidR="000F5C9B" w:rsidRDefault="00A7126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、政府采购预算情况</w:t>
      </w:r>
    </w:p>
    <w:p w:rsidR="000F5C9B" w:rsidRDefault="00A71265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</w:t>
      </w:r>
      <w:r>
        <w:rPr>
          <w:rFonts w:ascii="仿宋_GB2312" w:eastAsia="仿宋_GB2312" w:hAnsi="仿宋_GB2312" w:cs="仿宋_GB2312" w:hint="eastAsia"/>
          <w:sz w:val="32"/>
          <w:szCs w:val="32"/>
        </w:rPr>
        <w:t>、国有资产信息情况</w:t>
      </w:r>
    </w:p>
    <w:p w:rsidR="000F5C9B" w:rsidRDefault="00A7126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、专业名词解释</w:t>
      </w:r>
    </w:p>
    <w:p w:rsidR="000F5C9B" w:rsidRDefault="00A71265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、其他需要说明的事项</w:t>
      </w:r>
    </w:p>
    <w:sectPr w:rsidR="000F5C9B" w:rsidSect="000F5C9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65" w:rsidRDefault="00A71265" w:rsidP="001B3DFE">
      <w:r>
        <w:separator/>
      </w:r>
    </w:p>
  </w:endnote>
  <w:endnote w:type="continuationSeparator" w:id="1">
    <w:p w:rsidR="00A71265" w:rsidRDefault="00A71265" w:rsidP="001B3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宋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65" w:rsidRDefault="00A71265" w:rsidP="001B3DFE">
      <w:r>
        <w:separator/>
      </w:r>
    </w:p>
  </w:footnote>
  <w:footnote w:type="continuationSeparator" w:id="1">
    <w:p w:rsidR="00A71265" w:rsidRDefault="00A71265" w:rsidP="001B3D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decimal"/>
      <w:suff w:val="nothing"/>
      <w:lvlText w:val="%1、"/>
      <w:lvlJc w:val="left"/>
    </w:lvl>
  </w:abstractNum>
  <w:abstractNum w:abstractNumId="1">
    <w:nsid w:val="0000000A"/>
    <w:multiLevelType w:val="singleLevel"/>
    <w:tmpl w:val="0000000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C9B"/>
    <w:rsid w:val="000F5C9B"/>
    <w:rsid w:val="001B3DFE"/>
    <w:rsid w:val="00A7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5C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F5C9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link w:val="a3"/>
    <w:semiHidden/>
    <w:rsid w:val="000F5C9B"/>
    <w:rPr>
      <w:kern w:val="2"/>
      <w:sz w:val="18"/>
      <w:szCs w:val="18"/>
    </w:rPr>
  </w:style>
  <w:style w:type="paragraph" w:styleId="a4">
    <w:name w:val="header"/>
    <w:basedOn w:val="a"/>
    <w:link w:val="Char0"/>
    <w:rsid w:val="000F5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4"/>
    <w:semiHidden/>
    <w:rsid w:val="000F5C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creator>Administrator</dc:creator>
  <cp:lastModifiedBy>LenovoUser</cp:lastModifiedBy>
  <cp:revision>2</cp:revision>
  <cp:lastPrinted>2020-01-21T23:34:00Z</cp:lastPrinted>
  <dcterms:created xsi:type="dcterms:W3CDTF">2020-01-21T23:35:00Z</dcterms:created>
  <dcterms:modified xsi:type="dcterms:W3CDTF">2020-02-09T07:13:00Z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